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Tahoma" w:cs="Tahoma" w:eastAsia="Times New Roman" w:hAnsi="Tahoma"/>
          <w:sz w:val="24"/>
          <w:szCs w:val="24"/>
          <w:lang w:eastAsia="ru-RU"/>
        </w:rPr>
      </w:pPr>
      <w:r>
        <w:rPr>
          <w:rFonts w:ascii="Tahoma" w:cs="Tahoma" w:eastAsia="Times New Roman" w:hAnsi="Tahoma"/>
          <w:sz w:val="24"/>
          <w:szCs w:val="24"/>
          <w:lang w:eastAsia="ru-RU"/>
        </w:rPr>
        <w:t xml:space="preserve">п.19 </w:t>
      </w:r>
      <w:r>
        <w:rPr>
          <w:rFonts w:ascii="Tahoma" w:cs="Tahoma" w:eastAsia="Times New Roman" w:hAnsi="Tahoma"/>
          <w:sz w:val="24"/>
          <w:szCs w:val="24"/>
          <w:lang w:eastAsia="ru-RU"/>
        </w:rPr>
        <w:t>пп</w:t>
      </w:r>
      <w:r>
        <w:rPr>
          <w:rFonts w:ascii="Tahoma" w:cs="Tahoma" w:eastAsia="Times New Roman" w:hAnsi="Tahoma"/>
          <w:sz w:val="24"/>
          <w:szCs w:val="24"/>
          <w:lang w:eastAsia="ru-RU"/>
        </w:rPr>
        <w:t>.</w:t>
      </w:r>
      <w:r>
        <w:rPr>
          <w:rFonts w:ascii="Tahoma" w:cs="Tahoma" w:eastAsia="Times New Roman" w:hAnsi="Tahoma"/>
          <w:sz w:val="24"/>
          <w:szCs w:val="24"/>
          <w:lang w:eastAsia="ru-RU"/>
        </w:rPr>
        <w:t>т</w:t>
      </w:r>
      <w:r>
        <w:rPr>
          <w:rFonts w:ascii="Tahoma" w:cs="Tahoma" w:eastAsia="Times New Roman" w:hAnsi="Tahoma"/>
          <w:sz w:val="24"/>
          <w:szCs w:val="24"/>
          <w:lang w:eastAsia="ru-RU"/>
        </w:rPr>
        <w:t xml:space="preserve"> </w:t>
      </w:r>
    </w:p>
    <w:p>
      <w:pPr>
        <w:pStyle w:val="style0"/>
        <w:spacing w:after="0" w:lineRule="auto" w:line="240"/>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sz w:val="24"/>
          <w:szCs w:val="24"/>
        </w:rPr>
        <w:t>Сентябрь</w:t>
      </w:r>
      <w:r>
        <w:rPr>
          <w:rFonts w:ascii="Times New Roman" w:cs="Times New Roman" w:hAnsi="Times New Roman"/>
          <w:sz w:val="24"/>
          <w:szCs w:val="24"/>
        </w:rPr>
        <w:t xml:space="preserve"> </w:t>
      </w:r>
      <w:r>
        <w:rPr>
          <w:rFonts w:ascii="Times New Roman" w:cs="Times New Roman" w:hAnsi="Times New Roman"/>
          <w:sz w:val="24"/>
          <w:szCs w:val="24"/>
        </w:rPr>
        <w:t>20</w:t>
      </w:r>
      <w:r>
        <w:rPr>
          <w:rFonts w:ascii="Times New Roman" w:cs="Times New Roman" w:hAnsi="Times New Roman"/>
          <w:sz w:val="24"/>
          <w:szCs w:val="24"/>
        </w:rPr>
        <w:t>21</w:t>
      </w:r>
      <w:r>
        <w:rPr>
          <w:rFonts w:ascii="Times New Roman" w:cs="Times New Roman" w:hAnsi="Times New Roman"/>
          <w:sz w:val="24"/>
          <w:szCs w:val="24"/>
        </w:rPr>
        <w:t>г.</w:t>
      </w:r>
    </w:p>
    <w:p>
      <w:pPr>
        <w:pStyle w:val="style0"/>
        <w:spacing w:after="0" w:lineRule="auto" w:line="240"/>
        <w:ind w:firstLine="567"/>
        <w:jc w:val="both"/>
        <w:rPr>
          <w:rFonts w:ascii="Times New Roman" w:cs="Times New Roman" w:eastAsia="Times New Roman" w:hAnsi="Times New Roman"/>
          <w:sz w:val="24"/>
          <w:szCs w:val="24"/>
          <w:lang w:eastAsia="ru-RU"/>
        </w:rPr>
      </w:pPr>
      <w:r>
        <w:rPr>
          <w:rFonts w:ascii="Times New Roman" w:cs="Times New Roman" w:hAnsi="Times New Roman"/>
          <w:sz w:val="24"/>
          <w:szCs w:val="24"/>
        </w:rPr>
        <w:t>АО «</w:t>
      </w:r>
      <w:r>
        <w:rPr>
          <w:rFonts w:ascii="Times New Roman" w:cs="Times New Roman" w:hAnsi="Times New Roman"/>
          <w:sz w:val="24"/>
          <w:szCs w:val="24"/>
        </w:rPr>
        <w:t>Авиакор</w:t>
      </w:r>
      <w:r>
        <w:rPr>
          <w:rFonts w:ascii="Times New Roman" w:cs="Times New Roman" w:hAnsi="Times New Roman"/>
          <w:sz w:val="24"/>
          <w:szCs w:val="24"/>
        </w:rPr>
        <w:t xml:space="preserve">-авиационный завод» </w:t>
      </w:r>
      <w:r>
        <w:rPr>
          <w:rFonts w:ascii="Times New Roman" w:cs="Times New Roman" w:hAnsi="Times New Roman"/>
          <w:b/>
          <w:sz w:val="24"/>
          <w:szCs w:val="24"/>
        </w:rPr>
        <w:t>не имеет  договоров</w:t>
      </w:r>
      <w:r>
        <w:rPr>
          <w:rFonts w:ascii="Times New Roman" w:cs="Times New Roman" w:hAnsi="Times New Roman"/>
          <w:b/>
          <w:sz w:val="24"/>
          <w:szCs w:val="24"/>
        </w:rPr>
        <w:t xml:space="preserve"> </w:t>
      </w:r>
      <w:r>
        <w:rPr>
          <w:rFonts w:ascii="Times New Roman" w:cs="Times New Roman" w:eastAsia="Times New Roman" w:hAnsi="Times New Roman"/>
          <w:sz w:val="24"/>
          <w:szCs w:val="24"/>
          <w:lang w:eastAsia="ru-RU"/>
        </w:rPr>
        <w:t>заключенных</w:t>
      </w:r>
      <w:r>
        <w:rPr>
          <w:rFonts w:ascii="Times New Roman" w:cs="Times New Roman" w:eastAsia="Times New Roman" w:hAnsi="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Pr>
          <w:rFonts w:ascii="Times New Roman" w:cs="Times New Roman" w:eastAsia="Times New Roman" w:hAnsi="Times New Roman"/>
          <w:sz w:val="24"/>
          <w:szCs w:val="24"/>
          <w:lang w:eastAsia="ru-RU"/>
        </w:rPr>
        <w:t>.</w:t>
      </w:r>
    </w:p>
    <w:bookmarkStart w:id="0" w:name="_GoBack"/>
    <w:bookmarkEnd w:id="0"/>
    <w:p>
      <w:pPr>
        <w:pStyle w:val="style0"/>
        <w:spacing w:after="0" w:lineRule="auto" w:line="240"/>
        <w:jc w:val="both"/>
        <w:rPr>
          <w:rFonts w:ascii="Times New Roman" w:cs="Times New Roman" w:eastAsia="Times New Roman" w:hAnsi="Times New Roman"/>
          <w:sz w:val="24"/>
          <w:szCs w:val="24"/>
          <w:lang w:eastAsia="ru-RU"/>
        </w:rPr>
      </w:pPr>
    </w:p>
    <w:p>
      <w:pPr>
        <w:pStyle w:val="style0"/>
        <w:spacing w:after="0" w:lineRule="auto" w:line="240"/>
        <w:jc w:val="both"/>
        <w:rPr>
          <w:rFonts w:ascii="Tahoma" w:cs="Tahoma" w:eastAsia="Times New Roman" w:hAnsi="Tahoma"/>
          <w:sz w:val="18"/>
          <w:szCs w:val="18"/>
          <w:lang w:eastAsia="ru-RU"/>
        </w:rPr>
      </w:pPr>
    </w:p>
    <w:p>
      <w:pPr>
        <w:pStyle w:val="style4098"/>
        <w:spacing w:before="240"/>
        <w:ind w:firstLine="540"/>
        <w:jc w:val="both"/>
        <w:rPr/>
      </w:pPr>
      <w:r>
        <w:t xml:space="preserve">*29. Информация, указанная в </w:t>
      </w:r>
      <w:r>
        <w:rPr/>
        <w:fldChar w:fldCharType="begin"/>
      </w:r>
      <w:r>
        <w:instrText xml:space="preserve"> HYPERLINK \l "Par110" \o "о вводе в ремонт и выводе из ремонта электросетевых объектов с указанием сроков (сводная информация);" </w:instrText>
      </w:r>
      <w:r>
        <w:rPr/>
        <w:fldChar w:fldCharType="separate"/>
      </w:r>
      <w:r>
        <w:rPr>
          <w:color w:val="0000ff"/>
        </w:rPr>
        <w:t>абзаце девятом подпункта "г"</w:t>
      </w:r>
      <w:r>
        <w:rPr/>
        <w:fldChar w:fldCharType="end"/>
      </w:r>
      <w:r>
        <w:t xml:space="preserve"> и </w:t>
      </w:r>
      <w:r>
        <w:rPr/>
        <w:fldChar w:fldCharType="begin"/>
      </w:r>
      <w:r>
        <w:instrText xml:space="preserve"> HYPERLINK \l "Par159" \o "т)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instrText>
      </w:r>
      <w:r>
        <w:rPr/>
        <w:fldChar w:fldCharType="separate"/>
      </w:r>
      <w:r>
        <w:rPr>
          <w:color w:val="0000ff"/>
        </w:rPr>
        <w:t>подпункте "т" пункта 19</w:t>
      </w:r>
      <w:r>
        <w:rPr/>
        <w:fldChar w:fldCharType="end"/>
      </w:r>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Pr>
          <w:b/>
        </w:rPr>
        <w:t>не реже одного раза в месяц</w:t>
      </w:r>
      <w:r>
        <w:t>.</w:t>
      </w:r>
    </w:p>
    <w:p>
      <w:pPr>
        <w:pStyle w:val="style4098"/>
        <w:spacing w:before="200"/>
        <w:ind w:firstLine="540"/>
        <w:jc w:val="both"/>
        <w:rPr>
          <w:rFonts w:ascii="Tahoma" w:cs="Tahoma" w:eastAsia="Times New Roman" w:hAnsi="Tahoma"/>
          <w:sz w:val="18"/>
          <w:szCs w:val="18"/>
        </w:rPr>
      </w:pP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4002EFF" w:usb1="C000247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Tahoma">
    <w:altName w:val="Tahoma"/>
    <w:panose1 w:val="020b0604030005040204"/>
    <w:charset w:val="cc"/>
    <w:family w:val="swiss"/>
    <w:pitch w:val="variable"/>
    <w:sig w:usb0="E1002EFF" w:usb1="C000605B" w:usb2="00000029" w:usb3="00000000" w:csb0="000101FF" w:csb1="00000000"/>
  </w:font>
  <w:font w:name="Arial">
    <w:altName w:val="Arial"/>
    <w:panose1 w:val="020b0604020002020204"/>
    <w:charset w:val="cc"/>
    <w:family w:val="swiss"/>
    <w:pitch w:val="variable"/>
    <w:sig w:usb0="E0002EFF" w:usb1="C000785B" w:usb2="00000009" w:usb3="00000000" w:csb0="000001FF" w:csb1="00000000"/>
  </w:font>
  <w:font w:name="Cambria">
    <w:altName w:val="Cambria"/>
    <w:panose1 w:val="02040503050004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Текст выноски Знак"/>
    <w:basedOn w:val="style65"/>
    <w:next w:val="style4097"/>
    <w:link w:val="style153"/>
    <w:uiPriority w:val="99"/>
    <w:rPr>
      <w:rFonts w:ascii="Tahoma" w:cs="Tahoma" w:hAnsi="Tahoma"/>
      <w:sz w:val="16"/>
      <w:szCs w:val="16"/>
    </w:rPr>
  </w:style>
  <w:style w:type="paragraph" w:customStyle="1" w:styleId="style4098">
    <w:name w:val="ConsPlusNormal"/>
    <w:next w:val="style4098"/>
    <w:pPr>
      <w:widowControl w:val="false"/>
      <w:autoSpaceDE w:val="false"/>
      <w:autoSpaceDN w:val="false"/>
      <w:adjustRightInd w:val="false"/>
      <w:spacing w:after="0" w:lineRule="auto" w:line="240"/>
    </w:pPr>
    <w:rPr>
      <w:rFonts w:ascii="Arial" w:cs="Arial" w:eastAsia="宋体" w:hAnsi="Arial"/>
      <w:sz w:val="20"/>
      <w:szCs w:val="20"/>
      <w:lang w:eastAsia="ru-RU"/>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146</Words>
  <Pages>1</Pages>
  <Characters>1166</Characters>
  <Application>WPS Office</Application>
  <DocSecurity>0</DocSecurity>
  <Paragraphs>9</Paragraphs>
  <ScaleCrop>false</ScaleCrop>
  <LinksUpToDate>false</LinksUpToDate>
  <CharactersWithSpaces>1309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2021-10-11T10:02:01Z</dcterms:created>
  <dc:creator>Аудитор</dc:creator>
  <lastModifiedBy>Mi 9 Lite</lastModifiedBy>
  <lastPrinted>2017-01-15T18:49:00Z</lastPrinted>
  <dcterms:modified xsi:type="dcterms:W3CDTF">2021-10-11T10:02:01Z</dcterms:modified>
  <revision>134</revision>
</coreProperties>
</file>

<file path=docProps/custom.xml><?xml version="1.0" encoding="utf-8"?>
<Properties xmlns="http://schemas.openxmlformats.org/officeDocument/2006/custom-properties" xmlns:vt="http://schemas.openxmlformats.org/officeDocument/2006/docPropsVTypes"/>
</file>